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DE0862B" w14:textId="24D6E0C2" w:rsidR="004B778B" w:rsidRPr="00D85533" w:rsidRDefault="004B778B" w:rsidP="004B778B">
      <w:pPr>
        <w:pStyle w:val="Textkrper"/>
        <w:spacing w:line="320" w:lineRule="atLeast"/>
        <w:ind w:right="176"/>
        <w:rPr>
          <w:b/>
          <w:sz w:val="20"/>
        </w:rPr>
      </w:pPr>
      <w:r>
        <w:rPr>
          <w:rFonts w:asciiTheme="minorBidi" w:hAnsiTheme="minorBidi"/>
          <w:b/>
          <w:sz w:val="28"/>
        </w:rPr>
        <w:t>Press release</w:t>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Pr>
          <w:rFonts w:asciiTheme="minorBidi" w:hAnsiTheme="minorBidi"/>
          <w:b/>
          <w:sz w:val="28"/>
        </w:rPr>
        <w:tab/>
      </w:r>
      <w:r w:rsidR="00641318">
        <w:rPr>
          <w:rFonts w:asciiTheme="minorBidi" w:hAnsiTheme="minorBidi"/>
          <w:b/>
          <w:sz w:val="28"/>
        </w:rPr>
        <w:tab/>
      </w:r>
      <w:r>
        <w:rPr>
          <w:rFonts w:asciiTheme="minorBidi" w:hAnsiTheme="minorBidi"/>
          <w:b/>
          <w:sz w:val="28"/>
        </w:rPr>
        <w:tab/>
      </w:r>
      <w:proofErr w:type="spellStart"/>
      <w:r>
        <w:rPr>
          <w:rFonts w:asciiTheme="minorBidi" w:hAnsiTheme="minorBidi"/>
          <w:b/>
          <w:sz w:val="28"/>
        </w:rPr>
        <w:t>ifm</w:t>
      </w:r>
      <w:proofErr w:type="spellEnd"/>
      <w:r>
        <w:rPr>
          <w:rFonts w:asciiTheme="minorBidi" w:hAnsiTheme="minorBidi"/>
          <w:b/>
          <w:sz w:val="28"/>
        </w:rPr>
        <w:t>-pm 850/0426</w:t>
      </w:r>
      <w:r>
        <w:rPr>
          <w:b/>
          <w:sz w:val="20"/>
        </w:rPr>
        <w:t xml:space="preserve"> Area: </w:t>
      </w:r>
      <w:proofErr w:type="spellStart"/>
      <w:r>
        <w:rPr>
          <w:b/>
          <w:sz w:val="20"/>
        </w:rPr>
        <w:t>IIoT</w:t>
      </w:r>
      <w:proofErr w:type="spellEnd"/>
      <w:r>
        <w:rPr>
          <w:b/>
          <w:sz w:val="20"/>
        </w:rPr>
        <w:t xml:space="preserve"> software</w:t>
      </w:r>
    </w:p>
    <w:p w14:paraId="1944C697" w14:textId="7E833B0F" w:rsidR="004B778B" w:rsidRPr="00D85533" w:rsidRDefault="004B778B" w:rsidP="004B778B">
      <w:pPr>
        <w:pStyle w:val="Textkrper"/>
        <w:spacing w:line="320" w:lineRule="atLeast"/>
        <w:ind w:right="176"/>
        <w:rPr>
          <w:b/>
          <w:sz w:val="20"/>
        </w:rPr>
      </w:pPr>
    </w:p>
    <w:p w14:paraId="71662051" w14:textId="1FE094B8" w:rsidR="0071696C" w:rsidRDefault="005C5C89" w:rsidP="0071696C">
      <w:pPr>
        <w:spacing w:line="360" w:lineRule="auto"/>
      </w:pPr>
      <w:r>
        <w:rPr>
          <w:rFonts w:ascii="Arial" w:hAnsi="Arial"/>
          <w:b/>
          <w:color w:val="000000"/>
          <w:sz w:val="28"/>
        </w:rPr>
        <w:t>Quick and easy IO-Link configuration</w:t>
      </w:r>
    </w:p>
    <w:p w14:paraId="2F55435B" w14:textId="3D4E404F" w:rsidR="00A36F75" w:rsidRPr="00A36F75" w:rsidRDefault="00200F45" w:rsidP="00A36F75">
      <w:pPr>
        <w:tabs>
          <w:tab w:val="left" w:pos="0"/>
        </w:tabs>
        <w:spacing w:line="360" w:lineRule="auto"/>
        <w:jc w:val="both"/>
        <w:rPr>
          <w:rFonts w:ascii="Arial" w:eastAsia="ArialMT" w:hAnsi="Arial" w:cs="Arial"/>
          <w:b/>
          <w:bCs/>
        </w:rPr>
      </w:pPr>
      <w:r>
        <w:rPr>
          <w:rFonts w:ascii="Arial" w:hAnsi="Arial"/>
          <w:b/>
        </w:rPr>
        <w:t>Essen</w:t>
      </w:r>
      <w:r w:rsidR="007B669B">
        <w:rPr>
          <w:rFonts w:ascii="Arial" w:hAnsi="Arial"/>
          <w:b/>
        </w:rPr>
        <w:t xml:space="preserve">, </w:t>
      </w:r>
      <w:r>
        <w:rPr>
          <w:rFonts w:ascii="Arial" w:hAnsi="Arial"/>
          <w:b/>
        </w:rPr>
        <w:t>xx</w:t>
      </w:r>
      <w:r w:rsidR="007B669B">
        <w:rPr>
          <w:rFonts w:ascii="Arial" w:hAnsi="Arial"/>
          <w:b/>
        </w:rPr>
        <w:t xml:space="preserve"> </w:t>
      </w:r>
      <w:r>
        <w:rPr>
          <w:rFonts w:ascii="Arial" w:hAnsi="Arial"/>
          <w:b/>
        </w:rPr>
        <w:t>June</w:t>
      </w:r>
      <w:r w:rsidR="007B669B">
        <w:rPr>
          <w:rFonts w:ascii="Arial" w:hAnsi="Arial"/>
          <w:b/>
        </w:rPr>
        <w:t xml:space="preserve"> 2026 –</w:t>
      </w:r>
      <w:r>
        <w:rPr>
          <w:rFonts w:ascii="Arial" w:hAnsi="Arial"/>
          <w:b/>
        </w:rPr>
        <w:t xml:space="preserve"> </w:t>
      </w:r>
      <w:proofErr w:type="spellStart"/>
      <w:r w:rsidR="007B669B">
        <w:rPr>
          <w:rFonts w:ascii="Arial" w:hAnsi="Arial"/>
          <w:b/>
        </w:rPr>
        <w:t>ifm</w:t>
      </w:r>
      <w:proofErr w:type="spellEnd"/>
      <w:r w:rsidR="007B669B">
        <w:rPr>
          <w:rFonts w:ascii="Arial" w:hAnsi="Arial"/>
          <w:b/>
        </w:rPr>
        <w:t xml:space="preserve"> is presenting the new version of the IO-Link configuration tool </w:t>
      </w:r>
      <w:proofErr w:type="spellStart"/>
      <w:r w:rsidR="007B669B">
        <w:rPr>
          <w:rFonts w:ascii="Arial" w:hAnsi="Arial"/>
          <w:b/>
        </w:rPr>
        <w:t>moneo</w:t>
      </w:r>
      <w:proofErr w:type="spellEnd"/>
      <w:r w:rsidR="007B669B">
        <w:rPr>
          <w:rFonts w:ascii="Arial" w:hAnsi="Arial"/>
          <w:b/>
        </w:rPr>
        <w:t xml:space="preserve"> configure free. The latest version makes using the free tool even easier and faster, while also reducing resource consumption.</w:t>
      </w:r>
    </w:p>
    <w:p w14:paraId="2ABADDEE" w14:textId="06133DDF" w:rsidR="00B11FF8" w:rsidRDefault="00B11FF8" w:rsidP="0071696C">
      <w:pPr>
        <w:tabs>
          <w:tab w:val="left" w:pos="0"/>
        </w:tabs>
        <w:spacing w:line="360" w:lineRule="auto"/>
        <w:ind w:right="-2"/>
        <w:jc w:val="both"/>
        <w:rPr>
          <w:rFonts w:ascii="Arial" w:eastAsia="ArialMT" w:hAnsi="Arial" w:cs="Arial"/>
          <w:bCs/>
        </w:rPr>
      </w:pPr>
      <w:r>
        <w:rPr>
          <w:rFonts w:ascii="Arial" w:hAnsi="Arial"/>
        </w:rPr>
        <w:t xml:space="preserve">IO‑Link communication for sensors and actuators offers the major advantage that configuration can be carried out easily and directly via IO‑Link. This requires a configuration tool that is as quick and intuitive to use as possible – especially when </w:t>
      </w:r>
      <w:proofErr w:type="gramStart"/>
      <w:r>
        <w:rPr>
          <w:rFonts w:ascii="Arial" w:hAnsi="Arial"/>
        </w:rPr>
        <w:t>a large number of</w:t>
      </w:r>
      <w:proofErr w:type="gramEnd"/>
      <w:r>
        <w:rPr>
          <w:rFonts w:ascii="Arial" w:hAnsi="Arial"/>
        </w:rPr>
        <w:t xml:space="preserve"> devices need to be configured at the same time. The new version of </w:t>
      </w:r>
      <w:proofErr w:type="spellStart"/>
      <w:r>
        <w:rPr>
          <w:rFonts w:ascii="Arial" w:hAnsi="Arial"/>
        </w:rPr>
        <w:t>moneo</w:t>
      </w:r>
      <w:proofErr w:type="spellEnd"/>
      <w:r>
        <w:rPr>
          <w:rFonts w:ascii="Arial" w:hAnsi="Arial"/>
        </w:rPr>
        <w:t xml:space="preserve"> configure free from ifm includes a wide range of new features that significantly simplify everyday work. For example, managing multiple devices simultaneously is now much faster. With the Compare function, users can easily compare the parameter settings of identical sensors. Besides, configure free now includes an integrated GSDML generator that allows GSDML files to be enhanced with IO‑Link parameters. The configuration tool is not only suitable for ifm </w:t>
      </w:r>
      <w:proofErr w:type="gramStart"/>
      <w:r>
        <w:rPr>
          <w:rFonts w:ascii="Arial" w:hAnsi="Arial"/>
        </w:rPr>
        <w:t>products, but</w:t>
      </w:r>
      <w:proofErr w:type="gramEnd"/>
      <w:r>
        <w:rPr>
          <w:rFonts w:ascii="Arial" w:hAnsi="Arial"/>
        </w:rPr>
        <w:t xml:space="preserve"> is </w:t>
      </w:r>
      <w:proofErr w:type="gramStart"/>
      <w:r>
        <w:rPr>
          <w:rFonts w:ascii="Arial" w:hAnsi="Arial"/>
        </w:rPr>
        <w:t>manufacturer-independent</w:t>
      </w:r>
      <w:proofErr w:type="gramEnd"/>
      <w:r>
        <w:rPr>
          <w:rFonts w:ascii="Arial" w:hAnsi="Arial"/>
        </w:rPr>
        <w:t>. Users therefore do not need any additional tools for their IO-Link configuration.</w:t>
      </w:r>
    </w:p>
    <w:p w14:paraId="5D11BE27" w14:textId="6AC03BE5" w:rsidR="00AE199A" w:rsidRDefault="003371CB" w:rsidP="0071696C">
      <w:pPr>
        <w:tabs>
          <w:tab w:val="left" w:pos="0"/>
        </w:tabs>
        <w:spacing w:line="360" w:lineRule="auto"/>
        <w:ind w:right="-2"/>
        <w:jc w:val="both"/>
        <w:rPr>
          <w:rFonts w:ascii="Arial" w:eastAsia="ArialMT" w:hAnsi="Arial" w:cs="Arial"/>
          <w:bCs/>
        </w:rPr>
      </w:pPr>
      <w:r>
        <w:rPr>
          <w:rFonts w:ascii="Arial" w:hAnsi="Arial"/>
        </w:rPr>
        <w:t xml:space="preserve">Despite its enhanced features, the new version uses significantly fewer resources than its predecessor. No installation, licensing or login is required. The absence of background services running even when the software is inactive further reduces its resource footprint. With the new version of </w:t>
      </w:r>
      <w:proofErr w:type="spellStart"/>
      <w:r>
        <w:rPr>
          <w:rFonts w:ascii="Arial" w:hAnsi="Arial"/>
        </w:rPr>
        <w:t>moneo</w:t>
      </w:r>
      <w:proofErr w:type="spellEnd"/>
      <w:r>
        <w:rPr>
          <w:rFonts w:ascii="Arial" w:hAnsi="Arial"/>
        </w:rPr>
        <w:t xml:space="preserve"> configure free, users are not only up and running </w:t>
      </w:r>
      <w:proofErr w:type="gramStart"/>
      <w:r>
        <w:rPr>
          <w:rFonts w:ascii="Arial" w:hAnsi="Arial"/>
        </w:rPr>
        <w:t>immediately, but</w:t>
      </w:r>
      <w:proofErr w:type="gramEnd"/>
      <w:r>
        <w:rPr>
          <w:rFonts w:ascii="Arial" w:hAnsi="Arial"/>
        </w:rPr>
        <w:t xml:space="preserve"> also reach their goals much more quickly. Further information on the new version of </w:t>
      </w:r>
      <w:proofErr w:type="spellStart"/>
      <w:r>
        <w:rPr>
          <w:rFonts w:ascii="Arial" w:hAnsi="Arial"/>
        </w:rPr>
        <w:t>moneo</w:t>
      </w:r>
      <w:proofErr w:type="spellEnd"/>
      <w:r>
        <w:rPr>
          <w:rFonts w:ascii="Arial" w:hAnsi="Arial"/>
        </w:rPr>
        <w:t xml:space="preserve"> configure free can be found on the </w:t>
      </w:r>
      <w:hyperlink r:id="rId10" w:history="1">
        <w:r>
          <w:rPr>
            <w:rStyle w:val="Hyperlink"/>
            <w:rFonts w:ascii="Arial" w:hAnsi="Arial"/>
          </w:rPr>
          <w:t>website</w:t>
        </w:r>
      </w:hyperlink>
      <w:r>
        <w:rPr>
          <w:rFonts w:ascii="Arial" w:hAnsi="Arial"/>
        </w:rPr>
        <w:t>.</w:t>
      </w:r>
    </w:p>
    <w:p w14:paraId="02A12722" w14:textId="62DB3FD9" w:rsidR="004B778B" w:rsidRPr="00641318" w:rsidRDefault="004B778B" w:rsidP="004B778B">
      <w:pPr>
        <w:pStyle w:val="StandardWeb"/>
        <w:shd w:val="clear" w:color="auto" w:fill="FFFFFF"/>
        <w:spacing w:before="0" w:beforeAutospacing="0" w:line="360" w:lineRule="auto"/>
        <w:rPr>
          <w:rFonts w:ascii="Arial" w:eastAsia="ArialMT" w:hAnsi="Arial" w:cs="Arial"/>
          <w:kern w:val="1"/>
          <w:sz w:val="20"/>
          <w:szCs w:val="20"/>
          <w:lang w:val="da-DK" w:eastAsia="de-DE" w:bidi="ar-SA"/>
        </w:rPr>
      </w:pPr>
    </w:p>
    <w:tbl>
      <w:tblPr>
        <w:tblStyle w:val="Tabellenraster"/>
        <w:tblW w:w="0" w:type="auto"/>
        <w:tblLook w:val="04A0" w:firstRow="1" w:lastRow="0" w:firstColumn="1" w:lastColumn="0" w:noHBand="0" w:noVBand="1"/>
      </w:tblPr>
      <w:tblGrid>
        <w:gridCol w:w="4390"/>
        <w:gridCol w:w="4583"/>
      </w:tblGrid>
      <w:tr w:rsidR="005F521D" w:rsidRPr="00D85533" w14:paraId="1A0480A0" w14:textId="77777777" w:rsidTr="00D54D18">
        <w:tc>
          <w:tcPr>
            <w:tcW w:w="4390" w:type="dxa"/>
          </w:tcPr>
          <w:p w14:paraId="0898586B" w14:textId="4C51430A" w:rsidR="00473760" w:rsidRPr="00D85533" w:rsidRDefault="005F521D" w:rsidP="00B958E4">
            <w:pPr>
              <w:pStyle w:val="StandardWeb"/>
              <w:jc w:val="center"/>
              <w:rPr>
                <w:noProof/>
              </w:rPr>
            </w:pPr>
            <w:r>
              <w:rPr>
                <w:noProof/>
              </w:rPr>
              <w:drawing>
                <wp:inline distT="0" distB="0" distL="0" distR="0" wp14:anchorId="6485B56A" wp14:editId="6E6BE4AA">
                  <wp:extent cx="2445716" cy="1724025"/>
                  <wp:effectExtent l="0" t="0" r="5715" b="3175"/>
                  <wp:docPr id="58887978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879789" name="Grafik 58887978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35032" cy="1786985"/>
                          </a:xfrm>
                          <a:prstGeom prst="rect">
                            <a:avLst/>
                          </a:prstGeom>
                        </pic:spPr>
                      </pic:pic>
                    </a:graphicData>
                  </a:graphic>
                </wp:inline>
              </w:drawing>
            </w:r>
          </w:p>
        </w:tc>
        <w:tc>
          <w:tcPr>
            <w:tcW w:w="4583" w:type="dxa"/>
          </w:tcPr>
          <w:p w14:paraId="0A450030" w14:textId="34B2DA9C" w:rsidR="00FA7AF9" w:rsidRDefault="00070ADC" w:rsidP="00054787">
            <w:pPr>
              <w:pStyle w:val="StandardWeb"/>
              <w:spacing w:line="360" w:lineRule="auto"/>
              <w:rPr>
                <w:rFonts w:ascii="Arial" w:eastAsia="ArialMT" w:hAnsi="Arial" w:cs="Arial"/>
                <w:kern w:val="1"/>
                <w:sz w:val="20"/>
                <w:szCs w:val="20"/>
              </w:rPr>
            </w:pPr>
            <w:r>
              <w:rPr>
                <w:rFonts w:ascii="Arial" w:hAnsi="Arial"/>
                <w:sz w:val="20"/>
              </w:rPr>
              <w:t>ifm-pm 850 print.jpg</w:t>
            </w:r>
          </w:p>
          <w:p w14:paraId="5784BAF0" w14:textId="47E67038" w:rsidR="00070ADC" w:rsidRPr="00D85533" w:rsidRDefault="005F521D" w:rsidP="008D6DBE">
            <w:pPr>
              <w:pStyle w:val="StandardWeb"/>
              <w:spacing w:line="360" w:lineRule="auto"/>
              <w:rPr>
                <w:rFonts w:ascii="Arial" w:eastAsia="ArialMT" w:hAnsi="Arial" w:cs="Arial"/>
                <w:kern w:val="1"/>
                <w:sz w:val="20"/>
                <w:szCs w:val="20"/>
              </w:rPr>
            </w:pPr>
            <w:r>
              <w:rPr>
                <w:rFonts w:ascii="Arial" w:hAnsi="Arial"/>
                <w:sz w:val="20"/>
              </w:rPr>
              <w:t xml:space="preserve">Despite its enhanced features, the new version of </w:t>
            </w:r>
            <w:proofErr w:type="spellStart"/>
            <w:r>
              <w:rPr>
                <w:rFonts w:ascii="Arial" w:hAnsi="Arial"/>
                <w:sz w:val="20"/>
              </w:rPr>
              <w:t>moneo</w:t>
            </w:r>
            <w:proofErr w:type="spellEnd"/>
            <w:r>
              <w:rPr>
                <w:rFonts w:ascii="Arial" w:hAnsi="Arial"/>
                <w:sz w:val="20"/>
              </w:rPr>
              <w:t xml:space="preserve"> configure free consumes significantly fewer resources than its predecessor.</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Pr>
          <w:rFonts w:ascii="Arial" w:hAnsi="Arial"/>
          <w:b/>
          <w:sz w:val="20"/>
          <w:u w:val="single"/>
        </w:rPr>
        <w:lastRenderedPageBreak/>
        <w:t>About the ifm group of companies</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rPr>
      </w:pPr>
      <w:proofErr w:type="gramStart"/>
      <w:r>
        <w:rPr>
          <w:rFonts w:ascii="Arial" w:hAnsi="Arial"/>
          <w:color w:val="auto"/>
          <w:sz w:val="20"/>
        </w:rPr>
        <w:t>From a passion,</w:t>
      </w:r>
      <w:proofErr w:type="gramEnd"/>
      <w:r>
        <w:rPr>
          <w:rFonts w:ascii="Arial" w:hAnsi="Arial"/>
          <w:color w:val="auto"/>
          <w:sz w:val="20"/>
        </w:rPr>
        <w:t xml:space="preserve"> to an idea, to success. Since its foundation in 1969, ifm has developed, produced and sold sensors, controllers, software and systems for industrial automation and for SAP-based solutions for supply chain management and shop floor integration worldwide. As one of the pioneers of Industry 4.0, ifm develops and implements consistent solutions to digitalise the entire value chain “from sensor to ERP”. Today, the second-generation family-run ifm group has more than 9,120 employees, including more than 5,260 in Germany, and is one of the worldwide market leaders. The group combines the internationality and innovative strength of a growing group of companies with the flexibility and close customer contact of a medium-sized company.</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Pr>
          <w:rFonts w:ascii="Arial" w:hAnsi="Arial"/>
          <w:b/>
          <w:color w:val="auto"/>
          <w:sz w:val="22"/>
        </w:rPr>
        <w:t>Printing free of charge – reference copy requested.</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Pr>
                <w:b/>
                <w:sz w:val="18"/>
              </w:rPr>
              <w:t>Editorial enquiries</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Pr>
                <w:rFonts w:ascii="Arial" w:hAnsi="Arial"/>
                <w:sz w:val="18"/>
              </w:rPr>
              <w:t>Agentur Dr. Lantzsch</w:t>
            </w:r>
          </w:p>
          <w:p w14:paraId="56BE3823" w14:textId="77777777" w:rsidR="004B778B" w:rsidRPr="00D85533" w:rsidRDefault="004B778B" w:rsidP="004B778B">
            <w:pPr>
              <w:ind w:right="-108"/>
              <w:jc w:val="both"/>
              <w:rPr>
                <w:rFonts w:ascii="Arial" w:hAnsi="Arial"/>
                <w:sz w:val="18"/>
                <w:szCs w:val="18"/>
              </w:rPr>
            </w:pPr>
            <w:r>
              <w:rPr>
                <w:rFonts w:ascii="Arial" w:hAnsi="Arial"/>
                <w:sz w:val="18"/>
              </w:rPr>
              <w:t>Jörg Lantzsch</w:t>
            </w:r>
          </w:p>
          <w:p w14:paraId="5A7C8203" w14:textId="22AE1183" w:rsidR="004B778B" w:rsidRPr="00D85533" w:rsidRDefault="000F71D2" w:rsidP="004B778B">
            <w:pPr>
              <w:ind w:right="-108"/>
              <w:jc w:val="both"/>
              <w:rPr>
                <w:rFonts w:ascii="Arial" w:hAnsi="Arial"/>
                <w:sz w:val="18"/>
                <w:szCs w:val="18"/>
              </w:rPr>
            </w:pPr>
            <w:proofErr w:type="spellStart"/>
            <w:r>
              <w:rPr>
                <w:rFonts w:ascii="Arial" w:hAnsi="Arial"/>
                <w:sz w:val="18"/>
              </w:rPr>
              <w:t>Müllerstr</w:t>
            </w:r>
            <w:proofErr w:type="spellEnd"/>
            <w:r>
              <w:rPr>
                <w:rFonts w:ascii="Arial" w:hAnsi="Arial"/>
                <w:sz w:val="18"/>
              </w:rPr>
              <w:t>. 5</w:t>
            </w:r>
          </w:p>
          <w:p w14:paraId="75948B1F" w14:textId="77777777" w:rsidR="004B778B" w:rsidRPr="00D85533" w:rsidRDefault="004B778B" w:rsidP="004B778B">
            <w:pPr>
              <w:ind w:right="-108"/>
              <w:jc w:val="both"/>
              <w:rPr>
                <w:rFonts w:ascii="Arial" w:hAnsi="Arial"/>
                <w:sz w:val="18"/>
                <w:szCs w:val="18"/>
              </w:rPr>
            </w:pPr>
            <w:r>
              <w:rPr>
                <w:rFonts w:ascii="Arial" w:hAnsi="Arial"/>
                <w:sz w:val="18"/>
              </w:rPr>
              <w:t>65183 Wiesbaden</w:t>
            </w:r>
          </w:p>
          <w:p w14:paraId="5EAA22E4" w14:textId="77777777" w:rsidR="004B778B" w:rsidRPr="00D85533" w:rsidRDefault="004B778B" w:rsidP="004B778B">
            <w:pPr>
              <w:ind w:right="-108"/>
              <w:jc w:val="both"/>
              <w:rPr>
                <w:rFonts w:ascii="Arial" w:hAnsi="Arial"/>
                <w:sz w:val="18"/>
                <w:szCs w:val="18"/>
              </w:rPr>
            </w:pPr>
            <w:r>
              <w:rPr>
                <w:rFonts w:ascii="Arial" w:hAnsi="Arial"/>
                <w:sz w:val="18"/>
              </w:rPr>
              <w:t>www.drlantzsch.de</w:t>
            </w:r>
          </w:p>
          <w:p w14:paraId="40095DC5" w14:textId="77777777" w:rsidR="004B778B" w:rsidRDefault="004B778B" w:rsidP="004B778B">
            <w:pPr>
              <w:ind w:right="-108"/>
              <w:jc w:val="both"/>
              <w:rPr>
                <w:rFonts w:ascii="Arial" w:hAnsi="Arial"/>
                <w:sz w:val="18"/>
                <w:szCs w:val="18"/>
              </w:rPr>
            </w:pPr>
            <w:r>
              <w:rPr>
                <w:rFonts w:ascii="Arial" w:hAnsi="Arial"/>
                <w:sz w:val="18"/>
              </w:rPr>
              <w:t>Tel.: +49 611 205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rPr>
            </w:pPr>
            <w:r>
              <w:rPr>
                <w:rFonts w:ascii="Arial" w:hAnsi="Arial"/>
                <w:sz w:val="18"/>
              </w:rPr>
              <w:t xml:space="preserve">Email: </w:t>
            </w:r>
            <w:r>
              <w:rPr>
                <w:rStyle w:val="Hyperlink"/>
                <w:rFonts w:ascii="Arial" w:hAnsi="Arial"/>
                <w:color w:val="auto"/>
                <w:sz w:val="18"/>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641318" w:rsidRDefault="004B778B" w:rsidP="004B778B">
            <w:pPr>
              <w:pStyle w:val="Textkrper"/>
              <w:spacing w:line="240" w:lineRule="auto"/>
              <w:ind w:right="-108"/>
              <w:rPr>
                <w:b/>
                <w:sz w:val="18"/>
                <w:szCs w:val="18"/>
                <w:lang w:val="en-US"/>
              </w:rPr>
            </w:pPr>
          </w:p>
          <w:p w14:paraId="5310A97B" w14:textId="7826BE7F" w:rsidR="004B778B" w:rsidRPr="00D85533" w:rsidRDefault="004B778B" w:rsidP="004B778B">
            <w:pPr>
              <w:pStyle w:val="Textkrper"/>
              <w:spacing w:line="240" w:lineRule="auto"/>
              <w:ind w:right="-108"/>
              <w:rPr>
                <w:b/>
                <w:sz w:val="18"/>
                <w:szCs w:val="18"/>
              </w:rPr>
            </w:pPr>
            <w:r>
              <w:rPr>
                <w:b/>
                <w:sz w:val="18"/>
              </w:rPr>
              <w:t>Contact</w:t>
            </w:r>
          </w:p>
          <w:p w14:paraId="208CE5C2" w14:textId="77777777" w:rsidR="004B778B" w:rsidRPr="00641318" w:rsidRDefault="004B778B" w:rsidP="004B778B">
            <w:pPr>
              <w:pStyle w:val="Textkrper"/>
              <w:spacing w:line="240" w:lineRule="auto"/>
              <w:ind w:right="-108"/>
              <w:rPr>
                <w:b/>
                <w:lang w:val="en-US"/>
              </w:rPr>
            </w:pPr>
          </w:p>
          <w:p w14:paraId="4142B936" w14:textId="77777777" w:rsidR="004B778B" w:rsidRPr="00D85533" w:rsidRDefault="004B778B" w:rsidP="004B778B">
            <w:pPr>
              <w:ind w:right="-108"/>
              <w:jc w:val="both"/>
              <w:rPr>
                <w:rFonts w:ascii="Arial" w:hAnsi="Arial"/>
                <w:sz w:val="18"/>
                <w:szCs w:val="18"/>
              </w:rPr>
            </w:pPr>
            <w:proofErr w:type="spellStart"/>
            <w:r>
              <w:rPr>
                <w:rFonts w:ascii="Arial" w:hAnsi="Arial"/>
                <w:sz w:val="18"/>
              </w:rPr>
              <w:t>ifm</w:t>
            </w:r>
            <w:proofErr w:type="spellEnd"/>
            <w:r>
              <w:rPr>
                <w:rFonts w:ascii="Arial" w:hAnsi="Arial"/>
                <w:sz w:val="18"/>
              </w:rPr>
              <w:t xml:space="preserve"> electronic </w:t>
            </w:r>
            <w:proofErr w:type="spellStart"/>
            <w:r>
              <w:rPr>
                <w:rFonts w:ascii="Arial" w:hAnsi="Arial"/>
                <w:sz w:val="18"/>
              </w:rPr>
              <w:t>gmbh</w:t>
            </w:r>
            <w:proofErr w:type="spellEnd"/>
          </w:p>
          <w:p w14:paraId="6E3D22ED" w14:textId="225EC6D6" w:rsidR="001011E9" w:rsidRPr="00D85533" w:rsidRDefault="001011E9" w:rsidP="004B778B">
            <w:pPr>
              <w:ind w:right="-108"/>
              <w:jc w:val="both"/>
              <w:rPr>
                <w:rFonts w:ascii="Arial" w:hAnsi="Arial"/>
                <w:sz w:val="18"/>
                <w:szCs w:val="18"/>
              </w:rPr>
            </w:pPr>
            <w:r>
              <w:rPr>
                <w:rFonts w:ascii="Arial" w:hAnsi="Arial"/>
                <w:sz w:val="18"/>
              </w:rPr>
              <w:t>Simone Felderhoff</w:t>
            </w:r>
          </w:p>
          <w:p w14:paraId="37C82B2D" w14:textId="77777777" w:rsidR="004B778B" w:rsidRPr="00641318" w:rsidRDefault="004B778B" w:rsidP="004B778B">
            <w:pPr>
              <w:ind w:right="-108"/>
              <w:jc w:val="both"/>
              <w:rPr>
                <w:rFonts w:ascii="Arial" w:hAnsi="Arial"/>
                <w:sz w:val="18"/>
                <w:szCs w:val="18"/>
                <w:lang w:val="de-DE"/>
              </w:rPr>
            </w:pPr>
            <w:r w:rsidRPr="00641318">
              <w:rPr>
                <w:rFonts w:ascii="Arial" w:hAnsi="Arial"/>
                <w:sz w:val="18"/>
                <w:lang w:val="de-DE"/>
              </w:rPr>
              <w:t>Friedrichstr. 1</w:t>
            </w:r>
          </w:p>
          <w:p w14:paraId="152D4008" w14:textId="77777777" w:rsidR="004B778B" w:rsidRPr="00641318" w:rsidRDefault="004B778B" w:rsidP="004B778B">
            <w:pPr>
              <w:ind w:right="-108"/>
              <w:jc w:val="both"/>
              <w:rPr>
                <w:rFonts w:ascii="Arial" w:hAnsi="Arial"/>
                <w:sz w:val="18"/>
                <w:szCs w:val="18"/>
                <w:lang w:val="de-DE"/>
              </w:rPr>
            </w:pPr>
            <w:r w:rsidRPr="00641318">
              <w:rPr>
                <w:rFonts w:ascii="Arial" w:hAnsi="Arial"/>
                <w:sz w:val="18"/>
                <w:lang w:val="de-DE"/>
              </w:rPr>
              <w:t>45128 Essen</w:t>
            </w:r>
          </w:p>
          <w:p w14:paraId="03FE2EDA" w14:textId="77777777" w:rsidR="004B778B" w:rsidRPr="00641318" w:rsidRDefault="004B778B" w:rsidP="004B778B">
            <w:pPr>
              <w:ind w:right="-108"/>
              <w:jc w:val="both"/>
              <w:rPr>
                <w:rFonts w:ascii="Arial" w:hAnsi="Arial"/>
                <w:sz w:val="18"/>
                <w:szCs w:val="18"/>
                <w:lang w:val="de-DE"/>
              </w:rPr>
            </w:pPr>
            <w:r w:rsidRPr="00641318">
              <w:rPr>
                <w:rFonts w:ascii="Arial" w:hAnsi="Arial"/>
                <w:sz w:val="18"/>
                <w:lang w:val="de-DE"/>
              </w:rPr>
              <w:t>www.ifm.com</w:t>
            </w:r>
          </w:p>
          <w:p w14:paraId="495820A9" w14:textId="77777777" w:rsidR="004B778B" w:rsidRPr="00641318" w:rsidRDefault="004B778B" w:rsidP="004B778B">
            <w:pPr>
              <w:ind w:right="-108"/>
              <w:rPr>
                <w:rFonts w:ascii="Arial" w:hAnsi="Arial"/>
                <w:sz w:val="18"/>
                <w:szCs w:val="18"/>
                <w:lang w:val="de-DE"/>
              </w:rPr>
            </w:pPr>
            <w:r w:rsidRPr="00641318">
              <w:rPr>
                <w:rFonts w:ascii="Arial" w:hAnsi="Arial"/>
                <w:sz w:val="18"/>
                <w:lang w:val="de-DE"/>
              </w:rPr>
              <w:t>Tel.: +49 201 24 22 0</w:t>
            </w:r>
          </w:p>
          <w:p w14:paraId="54E9C777" w14:textId="77777777" w:rsidR="004B778B" w:rsidRPr="00D85533" w:rsidRDefault="004B778B" w:rsidP="004B778B">
            <w:pPr>
              <w:ind w:right="-108"/>
              <w:jc w:val="both"/>
              <w:rPr>
                <w:rFonts w:ascii="Arial" w:hAnsi="Arial"/>
                <w:sz w:val="18"/>
                <w:szCs w:val="18"/>
              </w:rPr>
            </w:pPr>
            <w:r>
              <w:rPr>
                <w:rFonts w:ascii="Arial" w:hAnsi="Arial"/>
                <w:sz w:val="18"/>
              </w:rPr>
              <w:t>Fax: +49 201 24 22 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Pr>
                <w:sz w:val="18"/>
              </w:rPr>
              <w:t xml:space="preserve">Email: </w:t>
            </w:r>
            <w:hyperlink r:id="rId12" w:history="1">
              <w:r>
                <w:rPr>
                  <w:rStyle w:val="Hyperlink"/>
                  <w:color w:val="auto"/>
                  <w:sz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3"/>
      <w:footerReference w:type="even" r:id="rId14"/>
      <w:footerReference w:type="first" r:id="rId15"/>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56965F77" w14:textId="77777777" w:rsidR="003D2AE0" w:rsidRDefault="003D2AE0" w:rsidP="004B778B">
      <w:pPr>
        <w:spacing w:after="0" w:line="240" w:lineRule="auto"/>
      </w:pPr>
      <w:r>
        <w:separator/>
      </w:r>
    </w:p>
  </w:endnote>
  <w:endnote w:type="continuationSeparator" w:id="0">
    <w:p w14:paraId="6548A3DD" w14:textId="77777777" w:rsidR="003D2AE0" w:rsidRDefault="003D2AE0"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ArialMT">
    <w:altName w:val="Arial"/>
    <w:panose1 w:val="020B0604020202020204"/>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textbox style="mso-fit-shape-to-text:t" inset="0,0,0,15pt">
                <w:txbxContent>
                  <w:p w14:paraId="1847B2E7" w14:textId="11A70643" w:rsidR="0024222E" w:rsidRPr="0024222E" w:rsidRDefault="0024222E" w:rsidP="0024222E">
                    <w:pPr>
                      <w:spacing w:after="0"/>
                      <w:rPr>
                        <w:noProof/>
                        <w:color w:val="000000"/>
                        <w:sz w:val="20"/>
                        <w:szCs w:val="20"/>
                        <w:rFonts w:ascii="Calibri" w:eastAsia="Calibri" w:hAnsi="Calibri" w:cs="Calibri"/>
                      </w:rPr>
                    </w:pPr>
                    <w:r>
                      <w:rPr>
                        <w:color w:val="000000"/>
                        <w:sz w:val="20"/>
                        <w:rFonts w:ascii="Calibri" w:hAnsi="Calibri"/>
                      </w:rPr>
                      <w:t xml:space="preserve">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Pr>
                              <w:rFonts w:ascii="Calibri" w:hAnsi="Calibri"/>
                              <w:color w:val="000000"/>
                              <w:sz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filled="f" stroked="f">
              <v:textbox style="mso-fit-shape-to-text:t" inset="0,0,0,15pt">
                <w:txbxContent>
                  <w:p w14:paraId="48CBF523" w14:textId="53880F5D" w:rsidR="0024222E" w:rsidRPr="0024222E" w:rsidRDefault="0024222E" w:rsidP="0024222E">
                    <w:pPr>
                      <w:spacing w:after="0"/>
                      <w:rPr>
                        <w:noProof/>
                        <w:color w:val="000000"/>
                        <w:sz w:val="20"/>
                        <w:szCs w:val="20"/>
                        <w:rFonts w:ascii="Calibri" w:eastAsia="Calibri" w:hAnsi="Calibri" w:cs="Calibri"/>
                      </w:rPr>
                    </w:pPr>
                    <w:r>
                      <w:rPr>
                        <w:color w:val="000000"/>
                        <w:sz w:val="20"/>
                        <w:rFonts w:ascii="Calibri" w:hAnsi="Calibri"/>
                      </w:rPr>
                      <w:t xml:space="preserve">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145710A" w14:textId="77777777" w:rsidR="003D2AE0" w:rsidRDefault="003D2AE0" w:rsidP="004B778B">
      <w:pPr>
        <w:spacing w:after="0" w:line="240" w:lineRule="auto"/>
      </w:pPr>
      <w:r>
        <w:separator/>
      </w:r>
    </w:p>
  </w:footnote>
  <w:footnote w:type="continuationSeparator" w:id="0">
    <w:p w14:paraId="317898E9" w14:textId="77777777" w:rsidR="003D2AE0" w:rsidRDefault="003D2AE0"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DBD854B" w14:textId="728FA4A2" w:rsidR="004B778B" w:rsidRDefault="004B778B" w:rsidP="004B778B">
    <w:pPr>
      <w:pStyle w:val="Kopfzeile"/>
      <w:jc w:val="right"/>
    </w:pPr>
    <w:r>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2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55A2D"/>
    <w:rsid w:val="00070ADC"/>
    <w:rsid w:val="0007527B"/>
    <w:rsid w:val="00076A80"/>
    <w:rsid w:val="00080117"/>
    <w:rsid w:val="00083CF7"/>
    <w:rsid w:val="00092A4A"/>
    <w:rsid w:val="0009698C"/>
    <w:rsid w:val="000A3FBF"/>
    <w:rsid w:val="000A4FD3"/>
    <w:rsid w:val="000A71E3"/>
    <w:rsid w:val="000B4889"/>
    <w:rsid w:val="000B4F5F"/>
    <w:rsid w:val="000B5FBB"/>
    <w:rsid w:val="000C3725"/>
    <w:rsid w:val="000C4AFD"/>
    <w:rsid w:val="000D34D9"/>
    <w:rsid w:val="000D3680"/>
    <w:rsid w:val="000D7A56"/>
    <w:rsid w:val="000E117B"/>
    <w:rsid w:val="000E5F83"/>
    <w:rsid w:val="000F4296"/>
    <w:rsid w:val="000F71D2"/>
    <w:rsid w:val="001011E9"/>
    <w:rsid w:val="00103DE3"/>
    <w:rsid w:val="00106149"/>
    <w:rsid w:val="00117CE9"/>
    <w:rsid w:val="00122CB0"/>
    <w:rsid w:val="001257ED"/>
    <w:rsid w:val="0012681C"/>
    <w:rsid w:val="00140519"/>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1E7DAC"/>
    <w:rsid w:val="001F3F83"/>
    <w:rsid w:val="00200F45"/>
    <w:rsid w:val="00201466"/>
    <w:rsid w:val="002056C4"/>
    <w:rsid w:val="00206A85"/>
    <w:rsid w:val="00225C6A"/>
    <w:rsid w:val="002275BA"/>
    <w:rsid w:val="0024222E"/>
    <w:rsid w:val="00250AEB"/>
    <w:rsid w:val="00251C1E"/>
    <w:rsid w:val="00255C2C"/>
    <w:rsid w:val="00256707"/>
    <w:rsid w:val="00263014"/>
    <w:rsid w:val="002636CA"/>
    <w:rsid w:val="002647EE"/>
    <w:rsid w:val="002669A6"/>
    <w:rsid w:val="00266B8C"/>
    <w:rsid w:val="00277B4E"/>
    <w:rsid w:val="0028009B"/>
    <w:rsid w:val="002906A3"/>
    <w:rsid w:val="002A0398"/>
    <w:rsid w:val="002A11A8"/>
    <w:rsid w:val="002B26C3"/>
    <w:rsid w:val="002B4C38"/>
    <w:rsid w:val="002B5A54"/>
    <w:rsid w:val="002B6942"/>
    <w:rsid w:val="002D110D"/>
    <w:rsid w:val="002D15FB"/>
    <w:rsid w:val="002D2892"/>
    <w:rsid w:val="002D64BD"/>
    <w:rsid w:val="002E4BF1"/>
    <w:rsid w:val="002F1780"/>
    <w:rsid w:val="002F3CF9"/>
    <w:rsid w:val="002F66E0"/>
    <w:rsid w:val="00302D61"/>
    <w:rsid w:val="00311BD2"/>
    <w:rsid w:val="00312670"/>
    <w:rsid w:val="003227E9"/>
    <w:rsid w:val="003241AC"/>
    <w:rsid w:val="003371CB"/>
    <w:rsid w:val="0034146B"/>
    <w:rsid w:val="00347B71"/>
    <w:rsid w:val="00351746"/>
    <w:rsid w:val="003525F9"/>
    <w:rsid w:val="0035339A"/>
    <w:rsid w:val="00353B5E"/>
    <w:rsid w:val="003576DA"/>
    <w:rsid w:val="0036623F"/>
    <w:rsid w:val="00373162"/>
    <w:rsid w:val="0038178C"/>
    <w:rsid w:val="00384E8A"/>
    <w:rsid w:val="00385184"/>
    <w:rsid w:val="00391AE6"/>
    <w:rsid w:val="003A1792"/>
    <w:rsid w:val="003A3A79"/>
    <w:rsid w:val="003A67A0"/>
    <w:rsid w:val="003C2EF5"/>
    <w:rsid w:val="003C5D41"/>
    <w:rsid w:val="003D2AE0"/>
    <w:rsid w:val="003E31E7"/>
    <w:rsid w:val="003E6B22"/>
    <w:rsid w:val="00414246"/>
    <w:rsid w:val="00417E1E"/>
    <w:rsid w:val="0042511D"/>
    <w:rsid w:val="0042525C"/>
    <w:rsid w:val="00450C56"/>
    <w:rsid w:val="0045278A"/>
    <w:rsid w:val="00456A61"/>
    <w:rsid w:val="0045744E"/>
    <w:rsid w:val="004611BF"/>
    <w:rsid w:val="0046156B"/>
    <w:rsid w:val="00471391"/>
    <w:rsid w:val="00471F2D"/>
    <w:rsid w:val="00473760"/>
    <w:rsid w:val="004770A6"/>
    <w:rsid w:val="00480E09"/>
    <w:rsid w:val="00482F71"/>
    <w:rsid w:val="00496C80"/>
    <w:rsid w:val="004A4D10"/>
    <w:rsid w:val="004B1BEF"/>
    <w:rsid w:val="004B40AD"/>
    <w:rsid w:val="004B709B"/>
    <w:rsid w:val="004B778B"/>
    <w:rsid w:val="004C2380"/>
    <w:rsid w:val="004C4B31"/>
    <w:rsid w:val="004C6A20"/>
    <w:rsid w:val="004E248C"/>
    <w:rsid w:val="004E3D45"/>
    <w:rsid w:val="004F54FA"/>
    <w:rsid w:val="005151BA"/>
    <w:rsid w:val="005208FE"/>
    <w:rsid w:val="00520987"/>
    <w:rsid w:val="005231AB"/>
    <w:rsid w:val="0054166A"/>
    <w:rsid w:val="00547734"/>
    <w:rsid w:val="00550E4B"/>
    <w:rsid w:val="00554CD0"/>
    <w:rsid w:val="0055649A"/>
    <w:rsid w:val="0056230A"/>
    <w:rsid w:val="0056682C"/>
    <w:rsid w:val="0057094A"/>
    <w:rsid w:val="00570CF7"/>
    <w:rsid w:val="00572F72"/>
    <w:rsid w:val="005748B0"/>
    <w:rsid w:val="00580A37"/>
    <w:rsid w:val="00586DCD"/>
    <w:rsid w:val="00591A0B"/>
    <w:rsid w:val="0059784E"/>
    <w:rsid w:val="005A1CEF"/>
    <w:rsid w:val="005A3B4C"/>
    <w:rsid w:val="005A41BB"/>
    <w:rsid w:val="005B654B"/>
    <w:rsid w:val="005B6DE7"/>
    <w:rsid w:val="005C0379"/>
    <w:rsid w:val="005C08BC"/>
    <w:rsid w:val="005C0F09"/>
    <w:rsid w:val="005C5C89"/>
    <w:rsid w:val="005E0422"/>
    <w:rsid w:val="005E4236"/>
    <w:rsid w:val="005E5685"/>
    <w:rsid w:val="005F521D"/>
    <w:rsid w:val="00600028"/>
    <w:rsid w:val="00603F65"/>
    <w:rsid w:val="00606089"/>
    <w:rsid w:val="00612678"/>
    <w:rsid w:val="0061338F"/>
    <w:rsid w:val="00613637"/>
    <w:rsid w:val="00641318"/>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1968"/>
    <w:rsid w:val="006B242C"/>
    <w:rsid w:val="006B4BBA"/>
    <w:rsid w:val="006B6D44"/>
    <w:rsid w:val="006D48D9"/>
    <w:rsid w:val="006E0CE7"/>
    <w:rsid w:val="006F2603"/>
    <w:rsid w:val="00701466"/>
    <w:rsid w:val="00704467"/>
    <w:rsid w:val="0070652D"/>
    <w:rsid w:val="0071062B"/>
    <w:rsid w:val="0071696C"/>
    <w:rsid w:val="0073190B"/>
    <w:rsid w:val="00753BD5"/>
    <w:rsid w:val="00764E81"/>
    <w:rsid w:val="00766DEB"/>
    <w:rsid w:val="00776CEA"/>
    <w:rsid w:val="007820FD"/>
    <w:rsid w:val="00786E21"/>
    <w:rsid w:val="00791347"/>
    <w:rsid w:val="00795FA9"/>
    <w:rsid w:val="00796852"/>
    <w:rsid w:val="00796C1C"/>
    <w:rsid w:val="007A1E7C"/>
    <w:rsid w:val="007A7D4B"/>
    <w:rsid w:val="007B61BE"/>
    <w:rsid w:val="007B669B"/>
    <w:rsid w:val="007C1230"/>
    <w:rsid w:val="007C1332"/>
    <w:rsid w:val="007D5E36"/>
    <w:rsid w:val="007D6693"/>
    <w:rsid w:val="007D66FC"/>
    <w:rsid w:val="007E0054"/>
    <w:rsid w:val="007E51C0"/>
    <w:rsid w:val="007F75F6"/>
    <w:rsid w:val="007F7D3E"/>
    <w:rsid w:val="00805B86"/>
    <w:rsid w:val="008078AE"/>
    <w:rsid w:val="008125B2"/>
    <w:rsid w:val="00840A43"/>
    <w:rsid w:val="0085050A"/>
    <w:rsid w:val="00866971"/>
    <w:rsid w:val="0086740F"/>
    <w:rsid w:val="008756C8"/>
    <w:rsid w:val="00881682"/>
    <w:rsid w:val="0088469A"/>
    <w:rsid w:val="008B3323"/>
    <w:rsid w:val="008D6DBE"/>
    <w:rsid w:val="008E2BA1"/>
    <w:rsid w:val="008E4E3A"/>
    <w:rsid w:val="008E4EAA"/>
    <w:rsid w:val="008E5B4B"/>
    <w:rsid w:val="008E76AC"/>
    <w:rsid w:val="009003EF"/>
    <w:rsid w:val="00912707"/>
    <w:rsid w:val="00914D9B"/>
    <w:rsid w:val="00916F23"/>
    <w:rsid w:val="009211A6"/>
    <w:rsid w:val="00934329"/>
    <w:rsid w:val="00936450"/>
    <w:rsid w:val="00937B43"/>
    <w:rsid w:val="00937B6C"/>
    <w:rsid w:val="00946F4C"/>
    <w:rsid w:val="00952E33"/>
    <w:rsid w:val="00964EB4"/>
    <w:rsid w:val="0098210C"/>
    <w:rsid w:val="009824D3"/>
    <w:rsid w:val="009850B4"/>
    <w:rsid w:val="00992067"/>
    <w:rsid w:val="009A2590"/>
    <w:rsid w:val="009B55A0"/>
    <w:rsid w:val="009B68A1"/>
    <w:rsid w:val="009C2F9A"/>
    <w:rsid w:val="009C619A"/>
    <w:rsid w:val="009D4DC2"/>
    <w:rsid w:val="009D6EBF"/>
    <w:rsid w:val="009E2698"/>
    <w:rsid w:val="009F24A9"/>
    <w:rsid w:val="009F6D31"/>
    <w:rsid w:val="00A07EB8"/>
    <w:rsid w:val="00A20C80"/>
    <w:rsid w:val="00A2108F"/>
    <w:rsid w:val="00A24B31"/>
    <w:rsid w:val="00A36F75"/>
    <w:rsid w:val="00A44451"/>
    <w:rsid w:val="00A46DB1"/>
    <w:rsid w:val="00A53691"/>
    <w:rsid w:val="00A575A4"/>
    <w:rsid w:val="00A57AA4"/>
    <w:rsid w:val="00A73D1F"/>
    <w:rsid w:val="00A7405C"/>
    <w:rsid w:val="00A77DE0"/>
    <w:rsid w:val="00A841AC"/>
    <w:rsid w:val="00A84C9F"/>
    <w:rsid w:val="00A90691"/>
    <w:rsid w:val="00A912BC"/>
    <w:rsid w:val="00A91C33"/>
    <w:rsid w:val="00A95ED0"/>
    <w:rsid w:val="00AA4AE8"/>
    <w:rsid w:val="00AA6F4C"/>
    <w:rsid w:val="00AB0857"/>
    <w:rsid w:val="00AB61BA"/>
    <w:rsid w:val="00AC2813"/>
    <w:rsid w:val="00AD1606"/>
    <w:rsid w:val="00AD33A7"/>
    <w:rsid w:val="00AD3D6D"/>
    <w:rsid w:val="00AE199A"/>
    <w:rsid w:val="00B05D6B"/>
    <w:rsid w:val="00B06C38"/>
    <w:rsid w:val="00B11FF8"/>
    <w:rsid w:val="00B23D10"/>
    <w:rsid w:val="00B254C0"/>
    <w:rsid w:val="00B33BAB"/>
    <w:rsid w:val="00B352C7"/>
    <w:rsid w:val="00B35E50"/>
    <w:rsid w:val="00B411B3"/>
    <w:rsid w:val="00B44D8D"/>
    <w:rsid w:val="00B47393"/>
    <w:rsid w:val="00B5451A"/>
    <w:rsid w:val="00B76F86"/>
    <w:rsid w:val="00B77DE0"/>
    <w:rsid w:val="00B77E97"/>
    <w:rsid w:val="00B903F4"/>
    <w:rsid w:val="00B915EA"/>
    <w:rsid w:val="00B958E4"/>
    <w:rsid w:val="00BA3DDA"/>
    <w:rsid w:val="00BC3653"/>
    <w:rsid w:val="00BD37C8"/>
    <w:rsid w:val="00BD40F8"/>
    <w:rsid w:val="00BD46CF"/>
    <w:rsid w:val="00BD72D5"/>
    <w:rsid w:val="00BE11FE"/>
    <w:rsid w:val="00BE1267"/>
    <w:rsid w:val="00BE687C"/>
    <w:rsid w:val="00BE7569"/>
    <w:rsid w:val="00C01E4A"/>
    <w:rsid w:val="00C0585A"/>
    <w:rsid w:val="00C20E57"/>
    <w:rsid w:val="00C34200"/>
    <w:rsid w:val="00C345FF"/>
    <w:rsid w:val="00C41362"/>
    <w:rsid w:val="00C43618"/>
    <w:rsid w:val="00C5476F"/>
    <w:rsid w:val="00C67E5B"/>
    <w:rsid w:val="00C73D7A"/>
    <w:rsid w:val="00C8745D"/>
    <w:rsid w:val="00CA42AA"/>
    <w:rsid w:val="00CA4C36"/>
    <w:rsid w:val="00CA5B0A"/>
    <w:rsid w:val="00CB7209"/>
    <w:rsid w:val="00CC3041"/>
    <w:rsid w:val="00CC4AF3"/>
    <w:rsid w:val="00CC5F38"/>
    <w:rsid w:val="00CC630A"/>
    <w:rsid w:val="00CD2032"/>
    <w:rsid w:val="00CD76D4"/>
    <w:rsid w:val="00CE2D23"/>
    <w:rsid w:val="00CE49C0"/>
    <w:rsid w:val="00CE4C4C"/>
    <w:rsid w:val="00CF0F27"/>
    <w:rsid w:val="00CF5F33"/>
    <w:rsid w:val="00CF7712"/>
    <w:rsid w:val="00D0056E"/>
    <w:rsid w:val="00D22AAA"/>
    <w:rsid w:val="00D3692D"/>
    <w:rsid w:val="00D46374"/>
    <w:rsid w:val="00D54D18"/>
    <w:rsid w:val="00D54E78"/>
    <w:rsid w:val="00D55021"/>
    <w:rsid w:val="00D57888"/>
    <w:rsid w:val="00D61ABC"/>
    <w:rsid w:val="00D70A94"/>
    <w:rsid w:val="00D76344"/>
    <w:rsid w:val="00D81F73"/>
    <w:rsid w:val="00D82008"/>
    <w:rsid w:val="00D85533"/>
    <w:rsid w:val="00D85F63"/>
    <w:rsid w:val="00D92F9C"/>
    <w:rsid w:val="00DA05AD"/>
    <w:rsid w:val="00DA1D6F"/>
    <w:rsid w:val="00DA56BC"/>
    <w:rsid w:val="00DA58F0"/>
    <w:rsid w:val="00DB1635"/>
    <w:rsid w:val="00DB544D"/>
    <w:rsid w:val="00DC0484"/>
    <w:rsid w:val="00DC0A56"/>
    <w:rsid w:val="00DC2966"/>
    <w:rsid w:val="00DC4920"/>
    <w:rsid w:val="00DC724C"/>
    <w:rsid w:val="00DD151C"/>
    <w:rsid w:val="00DE3F47"/>
    <w:rsid w:val="00DE69BA"/>
    <w:rsid w:val="00DF16EC"/>
    <w:rsid w:val="00DF60E1"/>
    <w:rsid w:val="00E00B5C"/>
    <w:rsid w:val="00E21AF6"/>
    <w:rsid w:val="00E35A0E"/>
    <w:rsid w:val="00E4706D"/>
    <w:rsid w:val="00E50BC8"/>
    <w:rsid w:val="00E81B55"/>
    <w:rsid w:val="00E85F8A"/>
    <w:rsid w:val="00E8706E"/>
    <w:rsid w:val="00EA21A6"/>
    <w:rsid w:val="00EA38D3"/>
    <w:rsid w:val="00EA4A38"/>
    <w:rsid w:val="00EB3A89"/>
    <w:rsid w:val="00EB6A2E"/>
    <w:rsid w:val="00EB778D"/>
    <w:rsid w:val="00EC37FF"/>
    <w:rsid w:val="00EE492D"/>
    <w:rsid w:val="00EF2363"/>
    <w:rsid w:val="00EF6D75"/>
    <w:rsid w:val="00F00602"/>
    <w:rsid w:val="00F00861"/>
    <w:rsid w:val="00F05051"/>
    <w:rsid w:val="00F11C25"/>
    <w:rsid w:val="00F11F0B"/>
    <w:rsid w:val="00F13CEA"/>
    <w:rsid w:val="00F16877"/>
    <w:rsid w:val="00F229CD"/>
    <w:rsid w:val="00F22C0A"/>
    <w:rsid w:val="00F3385F"/>
    <w:rsid w:val="00F36DD2"/>
    <w:rsid w:val="00F501EC"/>
    <w:rsid w:val="00F57CBD"/>
    <w:rsid w:val="00F62F96"/>
    <w:rsid w:val="00F904F5"/>
    <w:rsid w:val="00F90AE7"/>
    <w:rsid w:val="00FA2A51"/>
    <w:rsid w:val="00FA321F"/>
    <w:rsid w:val="00FA3334"/>
    <w:rsid w:val="00FA532A"/>
    <w:rsid w:val="00FA7AF9"/>
    <w:rsid w:val="00FB1A97"/>
    <w:rsid w:val="00FB1DDF"/>
    <w:rsid w:val="00FD1554"/>
    <w:rsid w:val="00FD3EEF"/>
    <w:rsid w:val="00FD56F5"/>
    <w:rsid w:val="00FD7155"/>
    <w:rsid w:val="00FE4D60"/>
    <w:rsid w:val="00FE65A4"/>
    <w:rsid w:val="00FF281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sz w:val="22"/>
        <w:szCs w:val="22"/>
        <w:lang w:val="en-GB"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esse@ifm.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ifm.com/de/en/shared/industry-4-0-moneo/products/configur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D3A147B1-0EA2-4101-A972-BE71EABC0C9F}"/>
</file>

<file path=docProps/app.xml><?xml version="1.0" encoding="utf-8"?>
<Properties xmlns="http://schemas.openxmlformats.org/officeDocument/2006/extended-properties" xmlns:vt="http://schemas.openxmlformats.org/officeDocument/2006/docPropsVTypes">
  <Template>Normal.dotm</Template>
  <TotalTime>0</TotalTime>
  <Pages>2</Pages>
  <Words>435</Words>
  <Characters>2744</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5</cp:revision>
  <cp:lastPrinted>2024-07-11T11:54:00Z</cp:lastPrinted>
  <dcterms:created xsi:type="dcterms:W3CDTF">2026-04-09T09:50:00Z</dcterms:created>
  <dcterms:modified xsi:type="dcterms:W3CDTF">2026-06-22T08:58:00Z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